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4668E8">
        <w:t>12</w:t>
      </w:r>
      <w:r w:rsidR="0057460B">
        <w:t>9</w:t>
      </w:r>
      <w:r w:rsidR="001A0F08">
        <w:t>-</w:t>
      </w:r>
      <w:r w:rsidR="00234D4F">
        <w:t>К</w:t>
      </w:r>
      <w:r w:rsidR="006953C7">
        <w:t>Р</w:t>
      </w:r>
      <w:r w:rsidR="00234D4F">
        <w:t>-</w:t>
      </w:r>
      <w:r w:rsidR="00CD5D52" w:rsidRPr="00CD5D52">
        <w:t>201</w:t>
      </w:r>
      <w:r w:rsidR="00694F1E">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4668E8">
        <w:t>12</w:t>
      </w:r>
      <w:r w:rsidR="0057460B">
        <w:t>9</w:t>
      </w:r>
      <w:r w:rsidR="00410EE1">
        <w:t>-КР-</w:t>
      </w:r>
      <w:r w:rsidR="00410EE1" w:rsidRPr="00CD5D52">
        <w:t>201</w:t>
      </w:r>
      <w:r w:rsidR="00694F1E">
        <w:t>6</w:t>
      </w:r>
      <w:r w:rsidR="00546D76">
        <w:t xml:space="preserve">от </w:t>
      </w:r>
      <w:r w:rsidR="00675A4D">
        <w:t>__</w:t>
      </w:r>
      <w:r w:rsidR="007F19C3" w:rsidRPr="002C2CD4">
        <w:t>.</w:t>
      </w:r>
      <w:r w:rsidR="005A63BA">
        <w:t>__</w:t>
      </w:r>
      <w:r w:rsidR="009B4347" w:rsidRPr="002C2CD4">
        <w:t>.201</w:t>
      </w:r>
      <w:r w:rsidR="00694F1E">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AB3D79" w:rsidRPr="000A34C2">
        <w:rPr>
          <w:b/>
        </w:rPr>
        <w:t>«</w:t>
      </w:r>
      <w:r w:rsidR="000A34C2" w:rsidRPr="000A34C2">
        <w:rPr>
          <w:b/>
          <w:color w:val="000000"/>
        </w:rPr>
        <w:t xml:space="preserve">Выполнение работ по </w:t>
      </w:r>
      <w:r w:rsidR="004668E8" w:rsidRPr="00122D23">
        <w:rPr>
          <w:b/>
          <w:color w:val="000000"/>
        </w:rPr>
        <w:t>экспертизе промышленной безопасности сосудов и трубопроводов на объектах</w:t>
      </w:r>
      <w:r w:rsidR="0057460B" w:rsidRPr="0057460B">
        <w:rPr>
          <w:b/>
          <w:color w:val="000000"/>
        </w:rPr>
        <w:t xml:space="preserve"> ОАО «Славнефть-ЯНОС»</w:t>
      </w:r>
      <w:r w:rsidR="00AB3D79" w:rsidRPr="000A34C2">
        <w:rPr>
          <w:b/>
        </w:rPr>
        <w:t>,</w:t>
      </w:r>
      <w:r w:rsidR="00AB3D79">
        <w:t xml:space="preserve"> </w:t>
      </w:r>
      <w:r w:rsidRPr="00A80684">
        <w:t>н</w:t>
      </w:r>
      <w:r>
        <w:t xml:space="preserve">е </w:t>
      </w:r>
      <w:r w:rsidRPr="004E256A">
        <w:t>позднее 2</w:t>
      </w:r>
      <w:r w:rsidR="00546D76">
        <w:t>0</w:t>
      </w:r>
      <w:proofErr w:type="gramEnd"/>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proofErr w:type="gramStart"/>
      <w:r w:rsidR="00AE6777" w:rsidRPr="00827FE9">
        <w:rPr>
          <w:color w:val="000000"/>
        </w:rPr>
        <w:t>)</w:t>
      </w:r>
      <w:r w:rsidR="00142A08">
        <w:t>о</w:t>
      </w:r>
      <w:proofErr w:type="gramEnd"/>
      <w:r w:rsidR="00142A08">
        <w:t>т подписания договора</w:t>
      </w:r>
      <w:r w:rsidR="006B5662">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9"/>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4668E8">
        <w:t>12</w:t>
      </w:r>
      <w:r w:rsidR="0057460B">
        <w:t>9</w:t>
      </w:r>
      <w:r>
        <w:t>-КР-</w:t>
      </w:r>
      <w:r w:rsidRPr="00CD5D52">
        <w:t>201</w:t>
      </w:r>
      <w:r>
        <w:t>6</w:t>
      </w:r>
    </w:p>
    <w:p w:rsidR="001E2DD9" w:rsidRDefault="00753390"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237B80" w:rsidRDefault="00237B80" w:rsidP="009332C1">
                  <w:r>
                    <w:t>На бланке организации</w:t>
                  </w:r>
                </w:p>
                <w:p w:rsidR="00237B80" w:rsidRPr="009332C1" w:rsidRDefault="00237B80">
                  <w:pPr>
                    <w:rPr>
                      <w:sz w:val="16"/>
                      <w:szCs w:val="16"/>
                    </w:rPr>
                  </w:pPr>
                </w:p>
                <w:p w:rsidR="00237B80" w:rsidRDefault="00237B80">
                  <w:r>
                    <w:t>&lt;исходящий номер&gt;</w:t>
                  </w:r>
                </w:p>
                <w:p w:rsidR="00237B80" w:rsidRPr="00B95502" w:rsidRDefault="00237B80">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0A34C2">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A34C2">
        <w:rPr>
          <w:b/>
        </w:rPr>
        <w:t>«</w:t>
      </w:r>
      <w:r w:rsidR="000A34C2" w:rsidRPr="000A34C2">
        <w:rPr>
          <w:b/>
          <w:color w:val="000000"/>
        </w:rPr>
        <w:t xml:space="preserve">Выполнение работ по </w:t>
      </w:r>
      <w:r w:rsidR="004668E8" w:rsidRPr="00122D23">
        <w:rPr>
          <w:b/>
          <w:color w:val="000000"/>
        </w:rPr>
        <w:t>экспертизе промышленной безопасности сосудов и трубопроводов на объектах</w:t>
      </w:r>
      <w:r w:rsidR="0057460B" w:rsidRPr="0057460B">
        <w:rPr>
          <w:b/>
          <w:color w:val="000000"/>
        </w:rPr>
        <w:t xml:space="preserve"> ОАО «Славнефть-ЯНОС»</w:t>
      </w:r>
      <w:r w:rsidR="00896AC8">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0A34C2" w:rsidRDefault="000A34C2" w:rsidP="00315FDE">
            <w:pPr>
              <w:tabs>
                <w:tab w:val="left" w:pos="3240"/>
              </w:tabs>
              <w:jc w:val="center"/>
              <w:rPr>
                <w:color w:val="000000"/>
              </w:rPr>
            </w:pPr>
            <w:r>
              <w:rPr>
                <w:color w:val="000000"/>
              </w:rPr>
              <w:t xml:space="preserve">Выполнение работ по </w:t>
            </w:r>
            <w:r w:rsidR="004668E8" w:rsidRPr="004668E8">
              <w:rPr>
                <w:color w:val="000000"/>
              </w:rPr>
              <w:t>экспертизе промышленной безопасности сосудов и трубопроводов на объектах</w:t>
            </w:r>
            <w:r w:rsidR="0057460B">
              <w:rPr>
                <w:color w:val="000000"/>
              </w:rPr>
              <w:t xml:space="preserve"> ОАО «Славнефть-ЯНОС»</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proofErr w:type="spellStart"/>
            <w:r>
              <w:t>без</w:t>
            </w:r>
            <w:r>
              <w:rPr>
                <w:color w:val="000000"/>
                <w:spacing w:val="1"/>
              </w:rPr>
              <w:t>учета</w:t>
            </w:r>
            <w:proofErr w:type="spellEnd"/>
            <w:r>
              <w:rPr>
                <w:color w:val="000000"/>
                <w:spacing w:val="1"/>
              </w:rPr>
              <w:t xml:space="preserve">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673EEF" w:rsidRDefault="00673EEF" w:rsidP="00E76333">
      <w:pPr>
        <w:spacing w:before="120"/>
        <w:rPr>
          <w:b/>
          <w:bCs/>
        </w:rPr>
      </w:pPr>
    </w:p>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4668E8"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4668E8"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4668E8"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6F0547" w:rsidRPr="00827FE9" w:rsidRDefault="009877B6" w:rsidP="006F0547">
      <w:pPr>
        <w:ind w:left="2128" w:firstLine="708"/>
        <w:jc w:val="right"/>
        <w:rPr>
          <w:b/>
          <w:bCs/>
          <w:color w:val="000000"/>
        </w:rPr>
      </w:pPr>
      <w:r>
        <w:rPr>
          <w:b/>
          <w:bCs/>
          <w:color w:val="000000"/>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4668E8">
        <w:t>12</w:t>
      </w:r>
      <w:r w:rsidR="0057460B">
        <w:t>9</w:t>
      </w:r>
      <w:r>
        <w:t>-КР-</w:t>
      </w:r>
      <w:r w:rsidRPr="00CD5D52">
        <w:t>201</w:t>
      </w:r>
      <w:r>
        <w:t>6</w:t>
      </w: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694F1E">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0A34C2" w:rsidRPr="000A34C2">
        <w:rPr>
          <w:b/>
          <w:color w:val="000000"/>
        </w:rPr>
        <w:t xml:space="preserve">Выполнение работ по </w:t>
      </w:r>
      <w:r w:rsidR="004668E8" w:rsidRPr="00122D23">
        <w:rPr>
          <w:b/>
          <w:color w:val="000000"/>
        </w:rPr>
        <w:t>экспертизе промышленной безопасности сосудов и трубопроводов на объектах</w:t>
      </w:r>
      <w:r w:rsidR="000A34C2" w:rsidRPr="000A34C2">
        <w:rPr>
          <w:b/>
          <w:color w:val="000000"/>
        </w:rPr>
        <w:t xml:space="preserve"> ОАО «Славнефть-ЯНОС</w:t>
      </w:r>
      <w:r w:rsidR="00F044F7">
        <w:rPr>
          <w:b/>
        </w:rPr>
        <w:t>»</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w:t>
      </w:r>
      <w:r w:rsidR="000A34C2">
        <w:rPr>
          <w:b/>
          <w:color w:val="000000"/>
        </w:rPr>
        <w:t>единым</w:t>
      </w:r>
      <w:r w:rsidR="000A34C2" w:rsidRPr="0012326D">
        <w:rPr>
          <w:b/>
          <w:color w:val="000000"/>
        </w:rPr>
        <w:t xml:space="preserve"> </w:t>
      </w:r>
      <w:r w:rsidRPr="0012326D">
        <w:rPr>
          <w:b/>
          <w:color w:val="000000"/>
        </w:rPr>
        <w:t>лот</w:t>
      </w:r>
      <w:r w:rsidR="000A34C2">
        <w:rPr>
          <w:b/>
          <w:color w:val="000000"/>
        </w:rPr>
        <w:t>о</w:t>
      </w:r>
      <w:r w:rsidRPr="0012326D">
        <w:rPr>
          <w:b/>
          <w:color w:val="000000"/>
        </w:rPr>
        <w:t>м</w:t>
      </w:r>
      <w:r>
        <w:rPr>
          <w:b/>
          <w:color w:val="000000"/>
        </w:rPr>
        <w:t>:</w:t>
      </w:r>
    </w:p>
    <w:p w:rsidR="00943244" w:rsidRPr="004F2728" w:rsidRDefault="00943244" w:rsidP="00943244">
      <w:pPr>
        <w:suppressAutoHyphens/>
        <w:ind w:firstLine="709"/>
        <w:jc w:val="both"/>
      </w:pPr>
    </w:p>
    <w:p w:rsidR="000A34C2" w:rsidRDefault="00673EEF" w:rsidP="000A34C2">
      <w:pPr>
        <w:autoSpaceDE w:val="0"/>
        <w:autoSpaceDN w:val="0"/>
        <w:adjustRightInd w:val="0"/>
        <w:jc w:val="both"/>
        <w:rPr>
          <w:color w:val="000000"/>
        </w:rPr>
      </w:pPr>
      <w:r>
        <w:rPr>
          <w:color w:val="000000"/>
        </w:rPr>
        <w:t xml:space="preserve">Работы по экспертизе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0A34C2" w:rsidRDefault="000A34C2" w:rsidP="000A34C2">
      <w:pPr>
        <w:autoSpaceDE w:val="0"/>
        <w:autoSpaceDN w:val="0"/>
        <w:adjustRightInd w:val="0"/>
        <w:rPr>
          <w:b/>
          <w:color w:val="000000"/>
        </w:rPr>
      </w:pPr>
    </w:p>
    <w:p w:rsidR="00673EEF" w:rsidRDefault="00673EEF" w:rsidP="00673EEF">
      <w:pPr>
        <w:autoSpaceDE w:val="0"/>
        <w:autoSpaceDN w:val="0"/>
        <w:adjustRightInd w:val="0"/>
        <w:rPr>
          <w:color w:val="00000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6306"/>
        <w:gridCol w:w="2410"/>
      </w:tblGrid>
      <w:tr w:rsidR="00673EEF" w:rsidRPr="00577446" w:rsidTr="00D70A34">
        <w:tc>
          <w:tcPr>
            <w:tcW w:w="781" w:type="dxa"/>
            <w:vAlign w:val="center"/>
          </w:tcPr>
          <w:p w:rsidR="00673EEF" w:rsidRPr="00577446" w:rsidRDefault="00673EEF" w:rsidP="00D70A34">
            <w:pPr>
              <w:autoSpaceDE w:val="0"/>
              <w:autoSpaceDN w:val="0"/>
              <w:adjustRightInd w:val="0"/>
              <w:rPr>
                <w:b/>
                <w:bCs/>
                <w:color w:val="000000"/>
                <w:sz w:val="20"/>
                <w:szCs w:val="20"/>
              </w:rPr>
            </w:pPr>
            <w:r w:rsidRPr="00577446">
              <w:rPr>
                <w:b/>
                <w:bCs/>
                <w:color w:val="000000"/>
                <w:sz w:val="20"/>
                <w:szCs w:val="20"/>
              </w:rPr>
              <w:t xml:space="preserve">№ </w:t>
            </w:r>
            <w:proofErr w:type="gramStart"/>
            <w:r w:rsidRPr="00577446">
              <w:rPr>
                <w:b/>
                <w:bCs/>
                <w:color w:val="000000"/>
                <w:sz w:val="20"/>
                <w:szCs w:val="20"/>
              </w:rPr>
              <w:t>п</w:t>
            </w:r>
            <w:proofErr w:type="gramEnd"/>
            <w:r w:rsidRPr="00577446">
              <w:rPr>
                <w:b/>
                <w:bCs/>
                <w:color w:val="000000"/>
                <w:sz w:val="20"/>
                <w:szCs w:val="20"/>
              </w:rPr>
              <w:t>/п</w:t>
            </w:r>
          </w:p>
        </w:tc>
        <w:tc>
          <w:tcPr>
            <w:tcW w:w="6306" w:type="dxa"/>
            <w:vAlign w:val="center"/>
          </w:tcPr>
          <w:p w:rsidR="00673EEF" w:rsidRPr="00577446" w:rsidRDefault="00673EEF" w:rsidP="00D70A34">
            <w:pPr>
              <w:autoSpaceDE w:val="0"/>
              <w:autoSpaceDN w:val="0"/>
              <w:adjustRightInd w:val="0"/>
              <w:rPr>
                <w:b/>
                <w:bCs/>
                <w:color w:val="000000"/>
                <w:sz w:val="20"/>
                <w:szCs w:val="20"/>
              </w:rPr>
            </w:pPr>
            <w:r w:rsidRPr="00577446">
              <w:rPr>
                <w:b/>
                <w:bCs/>
                <w:color w:val="000000"/>
                <w:sz w:val="20"/>
                <w:szCs w:val="20"/>
              </w:rPr>
              <w:t>Наименование и технические характеристики</w:t>
            </w:r>
          </w:p>
        </w:tc>
        <w:tc>
          <w:tcPr>
            <w:tcW w:w="2410" w:type="dxa"/>
            <w:vAlign w:val="center"/>
          </w:tcPr>
          <w:p w:rsidR="00673EEF" w:rsidRPr="00577446" w:rsidRDefault="00673EEF" w:rsidP="00D70A34">
            <w:pPr>
              <w:autoSpaceDE w:val="0"/>
              <w:autoSpaceDN w:val="0"/>
              <w:adjustRightInd w:val="0"/>
              <w:rPr>
                <w:b/>
                <w:bCs/>
                <w:color w:val="000000"/>
                <w:sz w:val="20"/>
                <w:szCs w:val="20"/>
              </w:rPr>
            </w:pPr>
            <w:r w:rsidRPr="00577446">
              <w:rPr>
                <w:b/>
                <w:bCs/>
                <w:color w:val="000000"/>
                <w:sz w:val="20"/>
                <w:szCs w:val="20"/>
              </w:rPr>
              <w:t xml:space="preserve">Плановые сроки </w:t>
            </w:r>
            <w:r>
              <w:rPr>
                <w:b/>
                <w:bCs/>
                <w:color w:val="000000"/>
                <w:sz w:val="20"/>
                <w:szCs w:val="20"/>
              </w:rPr>
              <w:t>провед</w:t>
            </w:r>
            <w:r w:rsidRPr="00577446">
              <w:rPr>
                <w:b/>
                <w:bCs/>
                <w:color w:val="000000"/>
                <w:sz w:val="20"/>
                <w:szCs w:val="20"/>
              </w:rPr>
              <w:t>ения работ</w:t>
            </w:r>
            <w:r>
              <w:rPr>
                <w:b/>
                <w:bCs/>
                <w:color w:val="000000"/>
                <w:sz w:val="20"/>
                <w:szCs w:val="20"/>
              </w:rPr>
              <w:t>ы</w:t>
            </w:r>
          </w:p>
        </w:tc>
      </w:tr>
      <w:tr w:rsidR="00673EEF" w:rsidRPr="00577446" w:rsidTr="00D70A34">
        <w:tc>
          <w:tcPr>
            <w:tcW w:w="781" w:type="dxa"/>
          </w:tcPr>
          <w:p w:rsidR="00673EEF" w:rsidRPr="00577446" w:rsidRDefault="00673EEF" w:rsidP="00D70A34">
            <w:pPr>
              <w:autoSpaceDE w:val="0"/>
              <w:autoSpaceDN w:val="0"/>
              <w:adjustRightInd w:val="0"/>
              <w:rPr>
                <w:color w:val="000000"/>
                <w:sz w:val="20"/>
                <w:szCs w:val="20"/>
              </w:rPr>
            </w:pPr>
            <w:r>
              <w:rPr>
                <w:color w:val="000000"/>
                <w:sz w:val="20"/>
                <w:szCs w:val="20"/>
              </w:rPr>
              <w:t>1.</w:t>
            </w:r>
          </w:p>
        </w:tc>
        <w:tc>
          <w:tcPr>
            <w:tcW w:w="6306" w:type="dxa"/>
          </w:tcPr>
          <w:p w:rsidR="00673EEF" w:rsidRDefault="00673EEF" w:rsidP="00D70A34">
            <w:pPr>
              <w:autoSpaceDE w:val="0"/>
              <w:autoSpaceDN w:val="0"/>
              <w:adjustRightInd w:val="0"/>
              <w:rPr>
                <w:color w:val="000000"/>
                <w:sz w:val="20"/>
                <w:szCs w:val="20"/>
              </w:rPr>
            </w:pPr>
            <w:r>
              <w:rPr>
                <w:color w:val="000000"/>
              </w:rPr>
              <w:t xml:space="preserve">Экспертиза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r w:rsidRPr="00577446">
              <w:rPr>
                <w:color w:val="000000"/>
                <w:sz w:val="20"/>
                <w:szCs w:val="20"/>
              </w:rPr>
              <w:t xml:space="preserve">: </w:t>
            </w:r>
          </w:p>
          <w:p w:rsidR="00673EEF" w:rsidRDefault="00673EEF" w:rsidP="00D70A34">
            <w:pPr>
              <w:autoSpaceDE w:val="0"/>
              <w:autoSpaceDN w:val="0"/>
              <w:adjustRightInd w:val="0"/>
              <w:rPr>
                <w:color w:val="000000"/>
                <w:sz w:val="20"/>
                <w:szCs w:val="20"/>
              </w:rPr>
            </w:pPr>
            <w:r>
              <w:rPr>
                <w:color w:val="000000"/>
                <w:sz w:val="20"/>
                <w:szCs w:val="20"/>
              </w:rPr>
              <w:t xml:space="preserve">Каталитическое производство установки </w:t>
            </w:r>
            <w:r w:rsidRPr="002B6282">
              <w:rPr>
                <w:color w:val="000000"/>
                <w:sz w:val="20"/>
                <w:szCs w:val="20"/>
              </w:rPr>
              <w:t>ЛГ-35/11</w:t>
            </w:r>
            <w:r>
              <w:rPr>
                <w:color w:val="000000"/>
                <w:sz w:val="20"/>
                <w:szCs w:val="20"/>
              </w:rPr>
              <w:t xml:space="preserve"> и</w:t>
            </w:r>
            <w:r>
              <w:rPr>
                <w:color w:val="000000"/>
              </w:rPr>
              <w:t xml:space="preserve"> </w:t>
            </w:r>
            <w:r w:rsidRPr="00FD7E3B">
              <w:rPr>
                <w:color w:val="000000"/>
                <w:sz w:val="20"/>
                <w:szCs w:val="20"/>
              </w:rPr>
              <w:t>Изомалк-2 (</w:t>
            </w:r>
            <w:r w:rsidRPr="00577446">
              <w:rPr>
                <w:color w:val="000000"/>
                <w:sz w:val="20"/>
                <w:szCs w:val="20"/>
              </w:rPr>
              <w:t xml:space="preserve">сосуды </w:t>
            </w:r>
            <w:r>
              <w:rPr>
                <w:sz w:val="20"/>
                <w:szCs w:val="20"/>
              </w:rPr>
              <w:t>7</w:t>
            </w:r>
            <w:r w:rsidRPr="00FD7E3B">
              <w:rPr>
                <w:color w:val="000000"/>
                <w:sz w:val="20"/>
                <w:szCs w:val="20"/>
              </w:rPr>
              <w:t xml:space="preserve"> ед.)</w:t>
            </w:r>
            <w:r>
              <w:rPr>
                <w:color w:val="000000"/>
                <w:sz w:val="20"/>
                <w:szCs w:val="20"/>
              </w:rPr>
              <w:t>;</w:t>
            </w:r>
            <w:r w:rsidRPr="00FD7E3B">
              <w:rPr>
                <w:color w:val="000000"/>
                <w:sz w:val="20"/>
                <w:szCs w:val="20"/>
              </w:rPr>
              <w:t xml:space="preserve"> </w:t>
            </w:r>
          </w:p>
          <w:p w:rsidR="00673EEF" w:rsidRDefault="00673EEF" w:rsidP="00D70A34">
            <w:pPr>
              <w:autoSpaceDE w:val="0"/>
              <w:autoSpaceDN w:val="0"/>
              <w:adjustRightInd w:val="0"/>
              <w:rPr>
                <w:color w:val="000000"/>
                <w:sz w:val="20"/>
                <w:szCs w:val="20"/>
              </w:rPr>
            </w:pPr>
            <w:r>
              <w:rPr>
                <w:color w:val="000000"/>
                <w:sz w:val="20"/>
                <w:szCs w:val="20"/>
              </w:rPr>
              <w:t>Цех № 4 установка гидрокрекинга (сосуды 4 ед.)</w:t>
            </w:r>
          </w:p>
          <w:p w:rsidR="00673EEF" w:rsidRDefault="00673EEF" w:rsidP="00D70A34">
            <w:pPr>
              <w:autoSpaceDE w:val="0"/>
              <w:autoSpaceDN w:val="0"/>
              <w:adjustRightInd w:val="0"/>
              <w:rPr>
                <w:color w:val="000000"/>
                <w:sz w:val="20"/>
                <w:szCs w:val="20"/>
              </w:rPr>
            </w:pPr>
            <w:r>
              <w:rPr>
                <w:color w:val="000000"/>
                <w:sz w:val="20"/>
                <w:szCs w:val="20"/>
              </w:rPr>
              <w:t>Цех № 5</w:t>
            </w:r>
            <w:r w:rsidRPr="00577446">
              <w:rPr>
                <w:color w:val="000000"/>
                <w:sz w:val="20"/>
                <w:szCs w:val="20"/>
              </w:rPr>
              <w:t xml:space="preserve"> </w:t>
            </w:r>
            <w:r>
              <w:rPr>
                <w:color w:val="000000"/>
                <w:sz w:val="20"/>
                <w:szCs w:val="20"/>
              </w:rPr>
              <w:t xml:space="preserve">установки УПСК, УКФГ, ГНЭ, НСЩС </w:t>
            </w:r>
            <w:r w:rsidRPr="00577446">
              <w:rPr>
                <w:color w:val="000000"/>
                <w:sz w:val="20"/>
                <w:szCs w:val="20"/>
              </w:rPr>
              <w:t xml:space="preserve">(сосуды </w:t>
            </w:r>
            <w:r>
              <w:rPr>
                <w:color w:val="000000"/>
                <w:sz w:val="20"/>
                <w:szCs w:val="20"/>
              </w:rPr>
              <w:t>16</w:t>
            </w:r>
            <w:r w:rsidRPr="00577446">
              <w:rPr>
                <w:color w:val="000000"/>
                <w:sz w:val="20"/>
                <w:szCs w:val="20"/>
              </w:rPr>
              <w:t xml:space="preserve"> ед.</w:t>
            </w:r>
            <w:r>
              <w:rPr>
                <w:color w:val="000000"/>
                <w:sz w:val="20"/>
                <w:szCs w:val="20"/>
              </w:rPr>
              <w:t>, трубопроводы 12 ед.);</w:t>
            </w:r>
          </w:p>
          <w:p w:rsidR="00673EEF" w:rsidRDefault="00673EEF" w:rsidP="00D70A34">
            <w:pPr>
              <w:autoSpaceDE w:val="0"/>
              <w:autoSpaceDN w:val="0"/>
              <w:adjustRightInd w:val="0"/>
              <w:rPr>
                <w:color w:val="000000"/>
                <w:sz w:val="20"/>
                <w:szCs w:val="20"/>
              </w:rPr>
            </w:pPr>
            <w:r>
              <w:rPr>
                <w:color w:val="000000"/>
                <w:sz w:val="20"/>
                <w:szCs w:val="20"/>
              </w:rPr>
              <w:t xml:space="preserve">Производство масел КМ-2 </w:t>
            </w:r>
            <w:r w:rsidRPr="00577446">
              <w:rPr>
                <w:color w:val="000000"/>
                <w:sz w:val="20"/>
                <w:szCs w:val="20"/>
              </w:rPr>
              <w:t xml:space="preserve">(сосуды </w:t>
            </w:r>
            <w:r>
              <w:rPr>
                <w:color w:val="000000"/>
                <w:sz w:val="20"/>
                <w:szCs w:val="20"/>
              </w:rPr>
              <w:t>4</w:t>
            </w:r>
            <w:r w:rsidRPr="00577446">
              <w:rPr>
                <w:color w:val="000000"/>
                <w:sz w:val="20"/>
                <w:szCs w:val="20"/>
              </w:rPr>
              <w:t xml:space="preserve"> ед.</w:t>
            </w:r>
            <w:r>
              <w:rPr>
                <w:color w:val="000000"/>
                <w:sz w:val="20"/>
                <w:szCs w:val="20"/>
              </w:rPr>
              <w:t>);</w:t>
            </w:r>
          </w:p>
          <w:p w:rsidR="00673EEF" w:rsidRDefault="00673EEF" w:rsidP="00D70A34">
            <w:pPr>
              <w:autoSpaceDE w:val="0"/>
              <w:autoSpaceDN w:val="0"/>
              <w:adjustRightInd w:val="0"/>
              <w:rPr>
                <w:color w:val="000000"/>
                <w:sz w:val="20"/>
                <w:szCs w:val="20"/>
              </w:rPr>
            </w:pPr>
            <w:r>
              <w:rPr>
                <w:color w:val="000000"/>
                <w:sz w:val="20"/>
                <w:szCs w:val="20"/>
              </w:rPr>
              <w:t>Цех 12</w:t>
            </w:r>
            <w:r w:rsidRPr="00577446">
              <w:rPr>
                <w:color w:val="000000"/>
                <w:sz w:val="20"/>
                <w:szCs w:val="20"/>
              </w:rPr>
              <w:t xml:space="preserve"> (сосуды </w:t>
            </w:r>
            <w:r>
              <w:rPr>
                <w:color w:val="000000"/>
                <w:sz w:val="20"/>
                <w:szCs w:val="20"/>
              </w:rPr>
              <w:t>3 ед.</w:t>
            </w:r>
            <w:r w:rsidRPr="00577446">
              <w:rPr>
                <w:color w:val="000000"/>
                <w:sz w:val="20"/>
                <w:szCs w:val="20"/>
              </w:rPr>
              <w:t>)</w:t>
            </w:r>
            <w:r>
              <w:rPr>
                <w:color w:val="000000"/>
                <w:sz w:val="20"/>
                <w:szCs w:val="20"/>
              </w:rPr>
              <w:t>;</w:t>
            </w:r>
            <w:r w:rsidRPr="00577446">
              <w:rPr>
                <w:color w:val="000000"/>
                <w:sz w:val="20"/>
                <w:szCs w:val="20"/>
              </w:rPr>
              <w:t xml:space="preserve"> </w:t>
            </w:r>
          </w:p>
          <w:p w:rsidR="00673EEF" w:rsidRDefault="00673EEF" w:rsidP="00D70A34">
            <w:pPr>
              <w:autoSpaceDE w:val="0"/>
              <w:autoSpaceDN w:val="0"/>
              <w:adjustRightInd w:val="0"/>
              <w:rPr>
                <w:color w:val="000000"/>
                <w:sz w:val="20"/>
                <w:szCs w:val="20"/>
              </w:rPr>
            </w:pPr>
            <w:r>
              <w:rPr>
                <w:color w:val="000000"/>
                <w:sz w:val="20"/>
                <w:szCs w:val="20"/>
              </w:rPr>
              <w:t>Цех 13</w:t>
            </w:r>
            <w:r w:rsidRPr="00577446">
              <w:rPr>
                <w:color w:val="000000"/>
                <w:sz w:val="20"/>
                <w:szCs w:val="20"/>
              </w:rPr>
              <w:t xml:space="preserve"> (сосуды </w:t>
            </w:r>
            <w:r>
              <w:rPr>
                <w:color w:val="000000"/>
                <w:sz w:val="20"/>
                <w:szCs w:val="20"/>
              </w:rPr>
              <w:t>3</w:t>
            </w:r>
            <w:r w:rsidRPr="00577446">
              <w:rPr>
                <w:color w:val="000000"/>
                <w:sz w:val="20"/>
                <w:szCs w:val="20"/>
              </w:rPr>
              <w:t xml:space="preserve"> ед., трубопроводы </w:t>
            </w:r>
            <w:r>
              <w:rPr>
                <w:color w:val="000000"/>
                <w:sz w:val="20"/>
                <w:szCs w:val="20"/>
              </w:rPr>
              <w:t>28</w:t>
            </w:r>
            <w:r w:rsidRPr="00577446">
              <w:rPr>
                <w:color w:val="000000"/>
                <w:sz w:val="20"/>
                <w:szCs w:val="20"/>
              </w:rPr>
              <w:t xml:space="preserve"> ед.)</w:t>
            </w:r>
            <w:r>
              <w:rPr>
                <w:color w:val="000000"/>
                <w:sz w:val="20"/>
                <w:szCs w:val="20"/>
              </w:rPr>
              <w:t>;</w:t>
            </w:r>
            <w:r w:rsidRPr="00577446">
              <w:rPr>
                <w:color w:val="000000"/>
                <w:sz w:val="20"/>
                <w:szCs w:val="20"/>
              </w:rPr>
              <w:t xml:space="preserve"> </w:t>
            </w:r>
          </w:p>
          <w:p w:rsidR="00673EEF" w:rsidRDefault="00673EEF" w:rsidP="00D70A34">
            <w:pPr>
              <w:autoSpaceDE w:val="0"/>
              <w:autoSpaceDN w:val="0"/>
              <w:adjustRightInd w:val="0"/>
              <w:rPr>
                <w:color w:val="000000"/>
                <w:sz w:val="20"/>
                <w:szCs w:val="20"/>
              </w:rPr>
            </w:pPr>
            <w:r>
              <w:rPr>
                <w:color w:val="000000"/>
                <w:sz w:val="20"/>
                <w:szCs w:val="20"/>
              </w:rPr>
              <w:t>Цех №17</w:t>
            </w:r>
            <w:r w:rsidRPr="00577446">
              <w:rPr>
                <w:color w:val="000000"/>
                <w:sz w:val="20"/>
                <w:szCs w:val="20"/>
              </w:rPr>
              <w:t xml:space="preserve"> (сосуды </w:t>
            </w:r>
            <w:r>
              <w:rPr>
                <w:color w:val="000000"/>
                <w:sz w:val="20"/>
                <w:szCs w:val="20"/>
              </w:rPr>
              <w:t>1 ед.</w:t>
            </w:r>
            <w:r w:rsidRPr="00577446">
              <w:rPr>
                <w:color w:val="000000"/>
                <w:sz w:val="20"/>
                <w:szCs w:val="20"/>
              </w:rPr>
              <w:t>)</w:t>
            </w:r>
            <w:r>
              <w:rPr>
                <w:color w:val="000000"/>
                <w:sz w:val="20"/>
                <w:szCs w:val="20"/>
              </w:rPr>
              <w:t>;</w:t>
            </w:r>
          </w:p>
          <w:p w:rsidR="00673EEF" w:rsidRPr="00577446" w:rsidRDefault="00673EEF" w:rsidP="00D70A34">
            <w:pPr>
              <w:autoSpaceDE w:val="0"/>
              <w:autoSpaceDN w:val="0"/>
              <w:adjustRightInd w:val="0"/>
              <w:rPr>
                <w:color w:val="000000"/>
                <w:sz w:val="20"/>
                <w:szCs w:val="20"/>
              </w:rPr>
            </w:pPr>
            <w:r>
              <w:rPr>
                <w:color w:val="000000"/>
                <w:sz w:val="20"/>
                <w:szCs w:val="20"/>
              </w:rPr>
              <w:t>Межцеховые коммуникации (трубопроводы 27 ед.).</w:t>
            </w:r>
          </w:p>
          <w:p w:rsidR="00673EEF" w:rsidRPr="00577446" w:rsidRDefault="00673EEF" w:rsidP="00673EEF">
            <w:pPr>
              <w:numPr>
                <w:ilvl w:val="0"/>
                <w:numId w:val="31"/>
              </w:numPr>
              <w:autoSpaceDE w:val="0"/>
              <w:autoSpaceDN w:val="0"/>
              <w:adjustRightInd w:val="0"/>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r>
              <w:rPr>
                <w:color w:val="000000"/>
                <w:sz w:val="20"/>
                <w:szCs w:val="20"/>
              </w:rPr>
              <w:t>, разработка и утверждение программы экспертизы</w:t>
            </w:r>
            <w:r w:rsidRPr="00577446">
              <w:rPr>
                <w:color w:val="000000"/>
                <w:sz w:val="20"/>
                <w:szCs w:val="20"/>
              </w:rPr>
              <w:t>.</w:t>
            </w:r>
          </w:p>
          <w:p w:rsidR="00673EEF" w:rsidRPr="00577446" w:rsidRDefault="00673EEF" w:rsidP="00673EEF">
            <w:pPr>
              <w:numPr>
                <w:ilvl w:val="0"/>
                <w:numId w:val="31"/>
              </w:numPr>
              <w:autoSpaceDE w:val="0"/>
              <w:autoSpaceDN w:val="0"/>
              <w:adjustRightInd w:val="0"/>
              <w:rPr>
                <w:color w:val="000000"/>
                <w:sz w:val="20"/>
                <w:szCs w:val="20"/>
              </w:rPr>
            </w:pPr>
            <w:r>
              <w:rPr>
                <w:color w:val="000000"/>
                <w:sz w:val="20"/>
                <w:szCs w:val="20"/>
              </w:rPr>
              <w:t>Анализ результатов неразрушающего контроля, в</w:t>
            </w:r>
            <w:r w:rsidRPr="00577446">
              <w:rPr>
                <w:color w:val="000000"/>
                <w:sz w:val="20"/>
                <w:szCs w:val="20"/>
              </w:rPr>
              <w:t>ыполнение прочностных расчетов</w:t>
            </w:r>
            <w:r>
              <w:rPr>
                <w:color w:val="000000"/>
                <w:sz w:val="20"/>
                <w:szCs w:val="20"/>
              </w:rPr>
              <w:t xml:space="preserve"> и определение остаточного ресурса</w:t>
            </w:r>
            <w:r w:rsidRPr="00577446">
              <w:rPr>
                <w:color w:val="000000"/>
                <w:sz w:val="20"/>
                <w:szCs w:val="20"/>
              </w:rPr>
              <w:t>.</w:t>
            </w:r>
          </w:p>
          <w:p w:rsidR="00673EEF" w:rsidRPr="00577446" w:rsidRDefault="00673EEF" w:rsidP="00673EEF">
            <w:pPr>
              <w:numPr>
                <w:ilvl w:val="0"/>
                <w:numId w:val="31"/>
              </w:numPr>
              <w:autoSpaceDE w:val="0"/>
              <w:autoSpaceDN w:val="0"/>
              <w:adjustRightInd w:val="0"/>
              <w:rPr>
                <w:color w:val="000000"/>
                <w:sz w:val="20"/>
                <w:szCs w:val="20"/>
              </w:rPr>
            </w:pPr>
            <w:r>
              <w:rPr>
                <w:color w:val="000000"/>
                <w:sz w:val="20"/>
                <w:szCs w:val="20"/>
              </w:rPr>
              <w:t xml:space="preserve">Оформление и </w:t>
            </w:r>
            <w:r w:rsidRPr="00577446">
              <w:rPr>
                <w:color w:val="000000"/>
                <w:sz w:val="20"/>
                <w:szCs w:val="20"/>
              </w:rPr>
              <w:t>выдача заключений</w:t>
            </w:r>
            <w:r>
              <w:rPr>
                <w:color w:val="000000"/>
                <w:sz w:val="20"/>
                <w:szCs w:val="20"/>
              </w:rPr>
              <w:t xml:space="preserve"> экспертизы промышленной безопасности.</w:t>
            </w:r>
          </w:p>
          <w:p w:rsidR="00673EEF" w:rsidRPr="00577446" w:rsidRDefault="00673EEF" w:rsidP="00D70A34">
            <w:pPr>
              <w:autoSpaceDE w:val="0"/>
              <w:autoSpaceDN w:val="0"/>
              <w:adjustRightInd w:val="0"/>
              <w:rPr>
                <w:color w:val="000000"/>
                <w:sz w:val="20"/>
                <w:szCs w:val="20"/>
              </w:rPr>
            </w:pPr>
          </w:p>
        </w:tc>
        <w:tc>
          <w:tcPr>
            <w:tcW w:w="2410" w:type="dxa"/>
            <w:vAlign w:val="center"/>
          </w:tcPr>
          <w:p w:rsidR="00673EEF" w:rsidRPr="00577446" w:rsidRDefault="00673EEF" w:rsidP="00673EEF">
            <w:pPr>
              <w:autoSpaceDE w:val="0"/>
              <w:autoSpaceDN w:val="0"/>
              <w:adjustRightInd w:val="0"/>
              <w:jc w:val="center"/>
              <w:rPr>
                <w:color w:val="000000"/>
                <w:sz w:val="20"/>
                <w:szCs w:val="20"/>
              </w:rPr>
            </w:pPr>
            <w:r>
              <w:rPr>
                <w:color w:val="000000"/>
                <w:sz w:val="20"/>
                <w:szCs w:val="20"/>
              </w:rPr>
              <w:t>Июль</w:t>
            </w:r>
            <w:r w:rsidRPr="00577446">
              <w:rPr>
                <w:color w:val="000000"/>
                <w:sz w:val="20"/>
                <w:szCs w:val="20"/>
              </w:rPr>
              <w:t xml:space="preserve"> - декабрь 201</w:t>
            </w:r>
            <w:r>
              <w:rPr>
                <w:color w:val="000000"/>
                <w:sz w:val="20"/>
                <w:szCs w:val="20"/>
              </w:rPr>
              <w:t xml:space="preserve">6 </w:t>
            </w:r>
            <w:r w:rsidRPr="00577446">
              <w:rPr>
                <w:color w:val="000000"/>
                <w:sz w:val="20"/>
                <w:szCs w:val="20"/>
              </w:rPr>
              <w:t>г.</w:t>
            </w:r>
          </w:p>
        </w:tc>
      </w:tr>
    </w:tbl>
    <w:p w:rsidR="00673EEF" w:rsidRDefault="00673EEF" w:rsidP="00673EEF">
      <w:pPr>
        <w:autoSpaceDE w:val="0"/>
        <w:autoSpaceDN w:val="0"/>
        <w:adjustRightInd w:val="0"/>
        <w:rPr>
          <w:color w:val="000000"/>
        </w:rPr>
      </w:pPr>
    </w:p>
    <w:p w:rsidR="00F85735" w:rsidRDefault="000A34C2"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w:t>
      </w:r>
      <w:r w:rsidR="00F85735">
        <w:rPr>
          <w:color w:val="000000"/>
          <w:szCs w:val="16"/>
        </w:rPr>
        <w:t>ционерное общество «Славнефть-Ярославнефтеоргсинтез»,   ОАО «Славнефть-ЯНОС»</w:t>
      </w:r>
    </w:p>
    <w:p w:rsidR="000F06F2" w:rsidRPr="00F85735" w:rsidRDefault="00F85735" w:rsidP="00F85735">
      <w:pPr>
        <w:autoSpaceDE w:val="0"/>
        <w:autoSpaceDN w:val="0"/>
        <w:adjustRightInd w:val="0"/>
        <w:spacing w:before="120"/>
        <w:ind w:left="397"/>
        <w:jc w:val="both"/>
        <w:rPr>
          <w:color w:val="000000"/>
          <w:szCs w:val="16"/>
        </w:rPr>
      </w:pPr>
      <w:r>
        <w:rPr>
          <w:b/>
          <w:color w:val="000000"/>
          <w:szCs w:val="16"/>
          <w:u w:val="single"/>
        </w:rPr>
        <w:t>Условия оплаты:</w:t>
      </w:r>
      <w:r>
        <w:rPr>
          <w:color w:val="000000"/>
          <w:szCs w:val="16"/>
        </w:rPr>
        <w:t xml:space="preserve"> по предоставленным подписанным актам выполненных работ и счетам-фактурам, с оплатой в течение 90 (девяноста) календарных дней.</w:t>
      </w:r>
      <w:r w:rsidR="0006724D">
        <w:rPr>
          <w:color w:val="000000"/>
          <w:szCs w:val="16"/>
        </w:rPr>
        <w:t xml:space="preserve"> </w:t>
      </w:r>
      <w:r>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06724D" w:rsidRDefault="0006724D" w:rsidP="0006724D">
      <w:pPr>
        <w:autoSpaceDE w:val="0"/>
        <w:autoSpaceDN w:val="0"/>
        <w:adjustRightInd w:val="0"/>
        <w:ind w:firstLine="708"/>
        <w:jc w:val="both"/>
        <w:rPr>
          <w:color w:val="000000"/>
        </w:rPr>
      </w:pPr>
      <w:r>
        <w:rPr>
          <w:b/>
          <w:color w:val="000000"/>
        </w:rPr>
        <w:lastRenderedPageBreak/>
        <w:t xml:space="preserve">2.1. </w:t>
      </w:r>
      <w:r w:rsidRPr="00DC059D">
        <w:rPr>
          <w:b/>
          <w:color w:val="000000"/>
        </w:rPr>
        <w:t>Общие требования</w:t>
      </w:r>
      <w:r>
        <w:rPr>
          <w:color w:val="000000"/>
        </w:rPr>
        <w:t xml:space="preserve">: </w:t>
      </w:r>
    </w:p>
    <w:p w:rsidR="00673EEF" w:rsidRDefault="0006724D" w:rsidP="00673EEF">
      <w:pPr>
        <w:ind w:firstLine="708"/>
        <w:jc w:val="both"/>
        <w:rPr>
          <w:color w:val="000000"/>
        </w:rPr>
      </w:pPr>
      <w:r>
        <w:rPr>
          <w:color w:val="000000"/>
        </w:rPr>
        <w:t xml:space="preserve"> </w:t>
      </w:r>
      <w:r w:rsidR="00673EEF" w:rsidRPr="002A6A7E">
        <w:rPr>
          <w:color w:val="000000"/>
        </w:rPr>
        <w:t>Все работы должны быть выполнены в соответствии с действующ</w:t>
      </w:r>
      <w:r w:rsidR="00673EEF">
        <w:rPr>
          <w:color w:val="000000"/>
        </w:rPr>
        <w:t xml:space="preserve">ими </w:t>
      </w:r>
      <w:r w:rsidR="00673EEF" w:rsidRPr="002A6A7E">
        <w:rPr>
          <w:color w:val="000000"/>
        </w:rPr>
        <w:t>нормативн</w:t>
      </w:r>
      <w:r w:rsidR="00673EEF">
        <w:rPr>
          <w:color w:val="000000"/>
        </w:rPr>
        <w:t>ыми правовыми актами</w:t>
      </w:r>
      <w:r w:rsidR="00673EEF" w:rsidRPr="002A6A7E">
        <w:rPr>
          <w:color w:val="000000"/>
        </w:rPr>
        <w:t>:</w:t>
      </w:r>
      <w:r w:rsidR="00673EEF">
        <w:rPr>
          <w:color w:val="000000"/>
        </w:rPr>
        <w:t xml:space="preserve"> Федеральным законом № 116-ФЗ «О промышленной безопасности на опасных производственных объектах»,</w:t>
      </w:r>
      <w:r w:rsidR="00673EEF" w:rsidRPr="002A6A7E">
        <w:rPr>
          <w:color w:val="000000"/>
        </w:rPr>
        <w:t xml:space="preserve"> </w:t>
      </w:r>
      <w:r w:rsidR="00673EEF" w:rsidRPr="00A04B54">
        <w:t xml:space="preserve">Федеральными нормами и правилами в области промышленной безопасности «Правила проведения экспертизы промышленной безопасности» (утв. приказом Федеральной службы по экологическому, технологическому и атомному </w:t>
      </w:r>
      <w:r w:rsidR="00673EEF">
        <w:t>надзору от 14.11.2013 г. № 538)</w:t>
      </w:r>
      <w:r w:rsidR="00673EEF">
        <w:rPr>
          <w:bCs/>
        </w:rPr>
        <w:t>.</w:t>
      </w:r>
    </w:p>
    <w:p w:rsidR="00E82055" w:rsidRDefault="00673EEF" w:rsidP="00673EEF">
      <w:pPr>
        <w:ind w:firstLine="708"/>
        <w:jc w:val="both"/>
        <w:rPr>
          <w:color w:val="000000"/>
        </w:rPr>
      </w:pPr>
      <w:r>
        <w:rPr>
          <w:color w:val="000000"/>
        </w:rPr>
        <w:t>Форма предоставления результатов - заключения экспертизы промышленной безопасности на бумажном носителе,</w:t>
      </w:r>
      <w:r w:rsidRPr="008D212C">
        <w:rPr>
          <w:color w:val="000000"/>
        </w:rPr>
        <w:t xml:space="preserve"> </w:t>
      </w:r>
      <w:r>
        <w:rPr>
          <w:color w:val="000000"/>
        </w:rPr>
        <w:t xml:space="preserve">электронные версии заключений, имеющие подписи и согласования,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 записи в паспортах сосудов и трубопроводов о проведении технического освидетельствования.</w:t>
      </w:r>
    </w:p>
    <w:p w:rsidR="00E82055" w:rsidRDefault="00E82055" w:rsidP="00E82055">
      <w:pPr>
        <w:autoSpaceDE w:val="0"/>
        <w:autoSpaceDN w:val="0"/>
        <w:adjustRightInd w:val="0"/>
        <w:ind w:firstLine="708"/>
        <w:jc w:val="both"/>
        <w:rPr>
          <w:color w:val="000000"/>
        </w:rPr>
      </w:pPr>
      <w:r w:rsidRPr="007064CE">
        <w:rPr>
          <w:b/>
          <w:color w:val="000000"/>
        </w:rPr>
        <w:t>2.</w:t>
      </w:r>
      <w:r>
        <w:rPr>
          <w:b/>
          <w:color w:val="000000"/>
        </w:rPr>
        <w:t>2</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F13D93" w:rsidRPr="00EC4DA3" w:rsidRDefault="00E82055" w:rsidP="00E82055">
      <w:pPr>
        <w:ind w:firstLine="708"/>
        <w:jc w:val="both"/>
        <w:rPr>
          <w:color w:val="000000"/>
        </w:rPr>
      </w:pPr>
      <w:r>
        <w:rPr>
          <w:color w:val="000000"/>
        </w:rPr>
        <w:t>-  стоимость указать в целом за лот.</w:t>
      </w:r>
    </w:p>
    <w:p w:rsidR="00964CEB" w:rsidRDefault="00964CEB" w:rsidP="008F44E8">
      <w:pPr>
        <w:autoSpaceDE w:val="0"/>
        <w:jc w:val="both"/>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843298">
        <w:t>и</w:t>
      </w:r>
      <w:proofErr w:type="gramEnd"/>
      <w:r w:rsidRPr="00843298">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 </w:t>
            </w:r>
            <w:proofErr w:type="gramStart"/>
            <w:r w:rsidRPr="007854F2">
              <w:rPr>
                <w:b/>
                <w:color w:val="000000"/>
                <w:sz w:val="20"/>
                <w:szCs w:val="20"/>
              </w:rPr>
              <w:t>п</w:t>
            </w:r>
            <w:proofErr w:type="gramEnd"/>
            <w:r w:rsidRPr="007854F2">
              <w:rPr>
                <w:b/>
                <w:color w:val="000000"/>
                <w:sz w:val="20"/>
                <w:szCs w:val="20"/>
              </w:rPr>
              <w:t>/п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673EEF" w:rsidRPr="007854F2" w:rsidTr="009A3C40">
        <w:tc>
          <w:tcPr>
            <w:tcW w:w="756" w:type="dxa"/>
            <w:shd w:val="clear" w:color="auto" w:fill="auto"/>
          </w:tcPr>
          <w:p w:rsidR="00673EEF" w:rsidRPr="007854F2" w:rsidRDefault="00673EEF" w:rsidP="00315FDE">
            <w:pPr>
              <w:autoSpaceDE w:val="0"/>
              <w:autoSpaceDN w:val="0"/>
              <w:adjustRightInd w:val="0"/>
              <w:rPr>
                <w:color w:val="000000"/>
                <w:sz w:val="20"/>
                <w:szCs w:val="20"/>
              </w:rPr>
            </w:pPr>
            <w:r w:rsidRPr="007854F2">
              <w:rPr>
                <w:color w:val="000000"/>
                <w:sz w:val="20"/>
                <w:szCs w:val="20"/>
              </w:rPr>
              <w:t>1.1.</w:t>
            </w:r>
          </w:p>
        </w:tc>
        <w:tc>
          <w:tcPr>
            <w:tcW w:w="2991" w:type="dxa"/>
            <w:shd w:val="clear" w:color="auto" w:fill="auto"/>
          </w:tcPr>
          <w:p w:rsidR="00673EEF" w:rsidRPr="007854F2" w:rsidRDefault="00673EEF" w:rsidP="00D70A34">
            <w:pPr>
              <w:autoSpaceDE w:val="0"/>
              <w:autoSpaceDN w:val="0"/>
              <w:adjustRightInd w:val="0"/>
              <w:rPr>
                <w:color w:val="000000"/>
                <w:sz w:val="20"/>
                <w:szCs w:val="20"/>
              </w:rPr>
            </w:pPr>
            <w:r w:rsidRPr="007854F2">
              <w:rPr>
                <w:color w:val="000000"/>
                <w:sz w:val="20"/>
                <w:szCs w:val="20"/>
              </w:rPr>
              <w:t>Наличие лицензии на осуществление деятельности по проведению экспертизы промышленной безопасности технических устрой</w:t>
            </w:r>
            <w:proofErr w:type="gramStart"/>
            <w:r w:rsidRPr="007854F2">
              <w:rPr>
                <w:color w:val="000000"/>
                <w:sz w:val="20"/>
                <w:szCs w:val="20"/>
              </w:rPr>
              <w:t>ств в сл</w:t>
            </w:r>
            <w:proofErr w:type="gramEnd"/>
            <w:r w:rsidRPr="007854F2">
              <w:rPr>
                <w:color w:val="000000"/>
                <w:sz w:val="20"/>
                <w:szCs w:val="20"/>
              </w:rPr>
              <w:t xml:space="preserve">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w:t>
            </w:r>
          </w:p>
        </w:tc>
        <w:tc>
          <w:tcPr>
            <w:tcW w:w="2642" w:type="dxa"/>
            <w:shd w:val="clear" w:color="auto" w:fill="auto"/>
          </w:tcPr>
          <w:p w:rsidR="00673EEF" w:rsidRPr="007854F2" w:rsidRDefault="00673EEF" w:rsidP="00D70A34">
            <w:pPr>
              <w:autoSpaceDE w:val="0"/>
              <w:autoSpaceDN w:val="0"/>
              <w:adjustRightInd w:val="0"/>
              <w:rPr>
                <w:color w:val="000000"/>
                <w:sz w:val="20"/>
                <w:szCs w:val="20"/>
              </w:rPr>
            </w:pPr>
            <w:r w:rsidRPr="007854F2">
              <w:rPr>
                <w:color w:val="000000"/>
                <w:sz w:val="20"/>
                <w:szCs w:val="20"/>
              </w:rPr>
              <w:t>Копия лицензии на осуществление деятельности по проведению экспер</w:t>
            </w:r>
            <w:r>
              <w:rPr>
                <w:color w:val="000000"/>
                <w:sz w:val="20"/>
                <w:szCs w:val="20"/>
              </w:rPr>
              <w:t xml:space="preserve">тизы промышленной безопасности </w:t>
            </w:r>
            <w:r w:rsidRPr="007854F2">
              <w:rPr>
                <w:color w:val="000000"/>
                <w:sz w:val="20"/>
                <w:szCs w:val="20"/>
              </w:rPr>
              <w:t>технических устрой</w:t>
            </w:r>
            <w:proofErr w:type="gramStart"/>
            <w:r w:rsidRPr="007854F2">
              <w:rPr>
                <w:color w:val="000000"/>
                <w:sz w:val="20"/>
                <w:szCs w:val="20"/>
              </w:rPr>
              <w:t>ств в сл</w:t>
            </w:r>
            <w:proofErr w:type="gramEnd"/>
            <w:r w:rsidRPr="007854F2">
              <w:rPr>
                <w:color w:val="000000"/>
                <w:sz w:val="20"/>
                <w:szCs w:val="20"/>
              </w:rPr>
              <w:t>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p>
        </w:tc>
        <w:tc>
          <w:tcPr>
            <w:tcW w:w="2238" w:type="dxa"/>
            <w:shd w:val="clear" w:color="auto" w:fill="auto"/>
          </w:tcPr>
          <w:p w:rsidR="00673EEF" w:rsidRPr="007854F2" w:rsidRDefault="00673EEF" w:rsidP="00D70A34">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673EEF" w:rsidRPr="007854F2" w:rsidRDefault="00673EEF" w:rsidP="00D70A34">
            <w:pPr>
              <w:autoSpaceDE w:val="0"/>
              <w:autoSpaceDN w:val="0"/>
              <w:adjustRightInd w:val="0"/>
              <w:jc w:val="center"/>
              <w:rPr>
                <w:color w:val="000000"/>
                <w:sz w:val="20"/>
                <w:szCs w:val="20"/>
              </w:rPr>
            </w:pPr>
            <w:r>
              <w:rPr>
                <w:color w:val="000000"/>
                <w:sz w:val="20"/>
                <w:szCs w:val="20"/>
              </w:rPr>
              <w:t>да</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2.</w:t>
            </w:r>
            <w:r w:rsidR="00750649">
              <w:rPr>
                <w:b/>
                <w:color w:val="000000"/>
                <w:sz w:val="20"/>
                <w:szCs w:val="20"/>
              </w:rPr>
              <w:t xml:space="preserve"> </w:t>
            </w:r>
            <w:r w:rsidRPr="00823762">
              <w:rPr>
                <w:b/>
                <w:color w:val="000000"/>
                <w:sz w:val="20"/>
                <w:szCs w:val="20"/>
              </w:rPr>
              <w:t>Опыт работы</w:t>
            </w:r>
          </w:p>
        </w:tc>
      </w:tr>
      <w:tr w:rsidR="00673EEF" w:rsidRPr="007854F2" w:rsidTr="00F4171C">
        <w:tc>
          <w:tcPr>
            <w:tcW w:w="756" w:type="dxa"/>
            <w:shd w:val="clear" w:color="auto" w:fill="auto"/>
          </w:tcPr>
          <w:p w:rsidR="00673EEF" w:rsidRPr="007854F2" w:rsidRDefault="00673EEF"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2991" w:type="dxa"/>
            <w:shd w:val="clear" w:color="auto" w:fill="auto"/>
          </w:tcPr>
          <w:p w:rsidR="00673EEF" w:rsidRPr="00A50DFB" w:rsidRDefault="00673EEF" w:rsidP="00EC77BC">
            <w:pPr>
              <w:autoSpaceDE w:val="0"/>
              <w:autoSpaceDN w:val="0"/>
              <w:adjustRightInd w:val="0"/>
              <w:rPr>
                <w:sz w:val="20"/>
                <w:szCs w:val="20"/>
              </w:rPr>
            </w:pPr>
            <w:r w:rsidRPr="007854F2">
              <w:rPr>
                <w:sz w:val="20"/>
                <w:szCs w:val="20"/>
              </w:rPr>
              <w:t xml:space="preserve">Опыт работы в области экспертизы промышленной безопасности </w:t>
            </w:r>
            <w:r>
              <w:rPr>
                <w:sz w:val="20"/>
                <w:szCs w:val="20"/>
              </w:rPr>
              <w:t>технических устройств</w:t>
            </w:r>
            <w:r w:rsidRPr="007854F2">
              <w:rPr>
                <w:sz w:val="20"/>
                <w:szCs w:val="20"/>
              </w:rPr>
              <w:t xml:space="preserve"> </w:t>
            </w:r>
            <w:r>
              <w:rPr>
                <w:sz w:val="20"/>
                <w:szCs w:val="20"/>
              </w:rPr>
              <w:t xml:space="preserve">не менее 1-го года на </w:t>
            </w:r>
            <w:r w:rsidRPr="007854F2">
              <w:rPr>
                <w:sz w:val="20"/>
                <w:szCs w:val="20"/>
              </w:rPr>
              <w:t>нефтеперерабатывающих</w:t>
            </w:r>
            <w:r>
              <w:rPr>
                <w:sz w:val="20"/>
                <w:szCs w:val="20"/>
              </w:rPr>
              <w:t>, нефтехимических</w:t>
            </w:r>
            <w:r w:rsidRPr="007854F2">
              <w:rPr>
                <w:sz w:val="20"/>
                <w:szCs w:val="20"/>
              </w:rPr>
              <w:t xml:space="preserve"> </w:t>
            </w:r>
            <w:r>
              <w:rPr>
                <w:sz w:val="20"/>
                <w:szCs w:val="20"/>
              </w:rPr>
              <w:t>предприятиях</w:t>
            </w:r>
          </w:p>
        </w:tc>
        <w:tc>
          <w:tcPr>
            <w:tcW w:w="2642" w:type="dxa"/>
            <w:shd w:val="clear" w:color="auto" w:fill="auto"/>
          </w:tcPr>
          <w:p w:rsidR="00673EEF" w:rsidRPr="007854F2" w:rsidRDefault="00673EEF" w:rsidP="00EC77BC">
            <w:pPr>
              <w:autoSpaceDE w:val="0"/>
              <w:autoSpaceDN w:val="0"/>
              <w:adjustRightInd w:val="0"/>
              <w:rPr>
                <w:color w:val="000000"/>
                <w:sz w:val="20"/>
                <w:szCs w:val="20"/>
              </w:rPr>
            </w:pPr>
            <w:r w:rsidRPr="007854F2">
              <w:rPr>
                <w:sz w:val="20"/>
                <w:szCs w:val="20"/>
              </w:rPr>
              <w:t>Справка о выполнении договоров по экспертизе промышленной безопасности на предприятиях нефтеперерабатывающей</w:t>
            </w:r>
            <w:r>
              <w:rPr>
                <w:sz w:val="20"/>
                <w:szCs w:val="20"/>
              </w:rPr>
              <w:t xml:space="preserve"> и нефтехимической промышленности (по форме Приложения №5 к ПДО)</w:t>
            </w:r>
          </w:p>
        </w:tc>
        <w:tc>
          <w:tcPr>
            <w:tcW w:w="2238" w:type="dxa"/>
            <w:shd w:val="clear" w:color="auto" w:fill="auto"/>
          </w:tcPr>
          <w:p w:rsidR="00673EEF" w:rsidRPr="007854F2" w:rsidRDefault="00673EEF" w:rsidP="00D70A34">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673EEF" w:rsidRPr="007854F2" w:rsidRDefault="00673EEF" w:rsidP="00D70A34">
            <w:pPr>
              <w:autoSpaceDE w:val="0"/>
              <w:autoSpaceDN w:val="0"/>
              <w:adjustRightInd w:val="0"/>
              <w:jc w:val="center"/>
              <w:rPr>
                <w:color w:val="000000"/>
                <w:sz w:val="20"/>
                <w:szCs w:val="20"/>
              </w:rPr>
            </w:pPr>
            <w:r>
              <w:rPr>
                <w:color w:val="000000"/>
                <w:sz w:val="20"/>
                <w:szCs w:val="20"/>
              </w:rPr>
              <w:t>да</w:t>
            </w:r>
          </w:p>
        </w:tc>
      </w:tr>
      <w:tr w:rsidR="00823762" w:rsidRPr="007854F2" w:rsidTr="008B08D1">
        <w:tc>
          <w:tcPr>
            <w:tcW w:w="10138" w:type="dxa"/>
            <w:gridSpan w:val="5"/>
            <w:shd w:val="clear" w:color="auto" w:fill="auto"/>
          </w:tcPr>
          <w:p w:rsidR="00823762" w:rsidRPr="00823762" w:rsidRDefault="00E82055" w:rsidP="00750649">
            <w:pPr>
              <w:autoSpaceDE w:val="0"/>
              <w:autoSpaceDN w:val="0"/>
              <w:adjustRightInd w:val="0"/>
              <w:jc w:val="center"/>
              <w:rPr>
                <w:color w:val="000000"/>
                <w:sz w:val="20"/>
                <w:szCs w:val="20"/>
              </w:rPr>
            </w:pPr>
            <w:r>
              <w:rPr>
                <w:b/>
                <w:bCs/>
                <w:sz w:val="20"/>
                <w:szCs w:val="20"/>
              </w:rPr>
              <w:t>3</w:t>
            </w:r>
            <w:r w:rsidR="00823762" w:rsidRPr="00823762">
              <w:rPr>
                <w:b/>
                <w:bCs/>
                <w:sz w:val="20"/>
                <w:szCs w:val="20"/>
              </w:rPr>
              <w:t>.</w:t>
            </w:r>
            <w:r w:rsidR="00750649">
              <w:rPr>
                <w:b/>
                <w:bCs/>
                <w:sz w:val="20"/>
                <w:szCs w:val="20"/>
              </w:rPr>
              <w:t xml:space="preserve"> Персонал</w:t>
            </w:r>
          </w:p>
        </w:tc>
      </w:tr>
      <w:tr w:rsidR="00750649" w:rsidRPr="007854F2" w:rsidTr="00FF28A7">
        <w:tc>
          <w:tcPr>
            <w:tcW w:w="756" w:type="dxa"/>
            <w:shd w:val="clear" w:color="auto" w:fill="auto"/>
            <w:vAlign w:val="center"/>
          </w:tcPr>
          <w:p w:rsidR="00750649" w:rsidRPr="00823762" w:rsidRDefault="00750649" w:rsidP="008B08D1">
            <w:pPr>
              <w:jc w:val="center"/>
              <w:rPr>
                <w:sz w:val="20"/>
                <w:szCs w:val="20"/>
              </w:rPr>
            </w:pPr>
            <w:r>
              <w:rPr>
                <w:sz w:val="20"/>
                <w:szCs w:val="20"/>
              </w:rPr>
              <w:t>3</w:t>
            </w:r>
            <w:r w:rsidRPr="00823762">
              <w:rPr>
                <w:sz w:val="20"/>
                <w:szCs w:val="20"/>
              </w:rPr>
              <w:t>.1.</w:t>
            </w:r>
          </w:p>
        </w:tc>
        <w:tc>
          <w:tcPr>
            <w:tcW w:w="2991" w:type="dxa"/>
            <w:shd w:val="clear" w:color="auto" w:fill="auto"/>
          </w:tcPr>
          <w:p w:rsidR="00750649" w:rsidRDefault="00750649" w:rsidP="00D70A34">
            <w:pPr>
              <w:autoSpaceDE w:val="0"/>
              <w:autoSpaceDN w:val="0"/>
              <w:adjustRightInd w:val="0"/>
              <w:rPr>
                <w:color w:val="000000"/>
                <w:sz w:val="20"/>
                <w:szCs w:val="20"/>
              </w:rPr>
            </w:pPr>
            <w:r w:rsidRPr="007854F2">
              <w:rPr>
                <w:color w:val="000000"/>
                <w:sz w:val="20"/>
                <w:szCs w:val="20"/>
              </w:rPr>
              <w:t xml:space="preserve">Наличие аттестованных экспертов </w:t>
            </w:r>
            <w:r w:rsidRPr="007854F2">
              <w:rPr>
                <w:sz w:val="20"/>
                <w:szCs w:val="20"/>
              </w:rPr>
              <w:t xml:space="preserve">в области </w:t>
            </w:r>
            <w:r w:rsidRPr="007854F2">
              <w:rPr>
                <w:sz w:val="20"/>
                <w:szCs w:val="20"/>
              </w:rPr>
              <w:lastRenderedPageBreak/>
              <w:t>промышленной безопасности</w:t>
            </w:r>
            <w:r w:rsidRPr="007854F2">
              <w:rPr>
                <w:color w:val="000000"/>
                <w:sz w:val="20"/>
                <w:szCs w:val="20"/>
              </w:rPr>
              <w:t>:</w:t>
            </w:r>
          </w:p>
          <w:p w:rsidR="00750649" w:rsidRPr="007854F2" w:rsidRDefault="00750649" w:rsidP="00D70A34">
            <w:pPr>
              <w:autoSpaceDE w:val="0"/>
              <w:autoSpaceDN w:val="0"/>
              <w:adjustRightInd w:val="0"/>
              <w:rPr>
                <w:sz w:val="20"/>
                <w:szCs w:val="20"/>
              </w:rPr>
            </w:pPr>
            <w:r w:rsidRPr="007854F2">
              <w:rPr>
                <w:color w:val="000000"/>
                <w:sz w:val="20"/>
                <w:szCs w:val="20"/>
              </w:rPr>
              <w:t xml:space="preserve">- первой категории, </w:t>
            </w:r>
            <w:r w:rsidRPr="007854F2">
              <w:rPr>
                <w:sz w:val="20"/>
                <w:szCs w:val="20"/>
              </w:rPr>
              <w:t xml:space="preserve">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 </w:t>
            </w:r>
          </w:p>
        </w:tc>
        <w:tc>
          <w:tcPr>
            <w:tcW w:w="2642" w:type="dxa"/>
            <w:shd w:val="clear" w:color="auto" w:fill="auto"/>
          </w:tcPr>
          <w:p w:rsidR="00750649" w:rsidRDefault="00750649" w:rsidP="00D70A34">
            <w:pPr>
              <w:autoSpaceDE w:val="0"/>
              <w:autoSpaceDN w:val="0"/>
              <w:adjustRightInd w:val="0"/>
              <w:rPr>
                <w:color w:val="000000"/>
                <w:sz w:val="20"/>
                <w:szCs w:val="20"/>
              </w:rPr>
            </w:pPr>
            <w:r w:rsidRPr="007854F2">
              <w:rPr>
                <w:sz w:val="20"/>
                <w:szCs w:val="20"/>
              </w:rPr>
              <w:lastRenderedPageBreak/>
              <w:t xml:space="preserve">Копии квалификационных удостоверений </w:t>
            </w:r>
            <w:r w:rsidRPr="007854F2">
              <w:rPr>
                <w:color w:val="000000"/>
                <w:sz w:val="20"/>
                <w:szCs w:val="20"/>
              </w:rPr>
              <w:t xml:space="preserve">экспертов </w:t>
            </w:r>
            <w:r w:rsidRPr="007854F2">
              <w:rPr>
                <w:sz w:val="20"/>
                <w:szCs w:val="20"/>
              </w:rPr>
              <w:t xml:space="preserve">в </w:t>
            </w:r>
            <w:r w:rsidRPr="007854F2">
              <w:rPr>
                <w:sz w:val="20"/>
                <w:szCs w:val="20"/>
              </w:rPr>
              <w:lastRenderedPageBreak/>
              <w:t>области промышленной 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 и аттестованных в качестве</w:t>
            </w:r>
            <w:r w:rsidRPr="007854F2">
              <w:rPr>
                <w:color w:val="000000"/>
                <w:sz w:val="20"/>
                <w:szCs w:val="20"/>
              </w:rPr>
              <w:t>:</w:t>
            </w:r>
          </w:p>
          <w:p w:rsidR="00750649" w:rsidRPr="007854F2" w:rsidRDefault="00750649" w:rsidP="00D70A34">
            <w:pPr>
              <w:autoSpaceDE w:val="0"/>
              <w:autoSpaceDN w:val="0"/>
              <w:adjustRightInd w:val="0"/>
              <w:rPr>
                <w:sz w:val="20"/>
                <w:szCs w:val="20"/>
              </w:rPr>
            </w:pPr>
            <w:r w:rsidRPr="007854F2">
              <w:rPr>
                <w:color w:val="000000"/>
                <w:sz w:val="20"/>
                <w:szCs w:val="20"/>
              </w:rPr>
              <w:t xml:space="preserve">- экспертов первой категории, </w:t>
            </w:r>
            <w:r w:rsidRPr="007854F2">
              <w:rPr>
                <w:sz w:val="20"/>
                <w:szCs w:val="20"/>
              </w:rPr>
              <w:t>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w:t>
            </w:r>
          </w:p>
        </w:tc>
        <w:tc>
          <w:tcPr>
            <w:tcW w:w="2238" w:type="dxa"/>
            <w:shd w:val="clear" w:color="auto" w:fill="auto"/>
          </w:tcPr>
          <w:p w:rsidR="00750649" w:rsidRPr="007854F2" w:rsidRDefault="00750649" w:rsidP="00D70A34">
            <w:pPr>
              <w:autoSpaceDE w:val="0"/>
              <w:autoSpaceDN w:val="0"/>
              <w:adjustRightInd w:val="0"/>
              <w:jc w:val="center"/>
              <w:rPr>
                <w:color w:val="000000"/>
                <w:sz w:val="20"/>
                <w:szCs w:val="20"/>
              </w:rPr>
            </w:pPr>
            <w:r>
              <w:rPr>
                <w:color w:val="000000"/>
                <w:sz w:val="20"/>
                <w:szCs w:val="20"/>
              </w:rPr>
              <w:lastRenderedPageBreak/>
              <w:t>да/нет</w:t>
            </w:r>
          </w:p>
        </w:tc>
        <w:tc>
          <w:tcPr>
            <w:tcW w:w="1511" w:type="dxa"/>
            <w:shd w:val="clear" w:color="auto" w:fill="auto"/>
          </w:tcPr>
          <w:p w:rsidR="00750649" w:rsidRPr="007854F2" w:rsidRDefault="00750649" w:rsidP="00D70A34">
            <w:pPr>
              <w:autoSpaceDE w:val="0"/>
              <w:autoSpaceDN w:val="0"/>
              <w:adjustRightInd w:val="0"/>
              <w:jc w:val="center"/>
              <w:rPr>
                <w:color w:val="000000"/>
                <w:sz w:val="20"/>
                <w:szCs w:val="20"/>
              </w:rPr>
            </w:pPr>
            <w:r>
              <w:rPr>
                <w:color w:val="000000"/>
                <w:sz w:val="20"/>
                <w:szCs w:val="20"/>
              </w:rPr>
              <w:t>да</w:t>
            </w:r>
          </w:p>
        </w:tc>
      </w:tr>
      <w:tr w:rsidR="00823762" w:rsidRPr="007854F2" w:rsidTr="008B08D1">
        <w:tc>
          <w:tcPr>
            <w:tcW w:w="10138" w:type="dxa"/>
            <w:gridSpan w:val="5"/>
            <w:shd w:val="clear" w:color="auto" w:fill="auto"/>
          </w:tcPr>
          <w:p w:rsidR="00823762" w:rsidRPr="00823762" w:rsidRDefault="00FE0D43" w:rsidP="00315FDE">
            <w:pPr>
              <w:autoSpaceDE w:val="0"/>
              <w:autoSpaceDN w:val="0"/>
              <w:adjustRightInd w:val="0"/>
              <w:jc w:val="center"/>
              <w:rPr>
                <w:color w:val="000000"/>
                <w:sz w:val="20"/>
                <w:szCs w:val="20"/>
              </w:rPr>
            </w:pPr>
            <w:r>
              <w:rPr>
                <w:b/>
                <w:bCs/>
                <w:sz w:val="20"/>
                <w:szCs w:val="20"/>
              </w:rPr>
              <w:lastRenderedPageBreak/>
              <w:t>4</w:t>
            </w:r>
            <w:r w:rsidR="00823762" w:rsidRPr="00823762">
              <w:rPr>
                <w:b/>
                <w:bCs/>
                <w:sz w:val="20"/>
                <w:szCs w:val="20"/>
              </w:rPr>
              <w:t>. Иные требования</w:t>
            </w:r>
          </w:p>
        </w:tc>
      </w:tr>
      <w:tr w:rsidR="00750649" w:rsidRPr="007854F2" w:rsidTr="00FF28A7">
        <w:tc>
          <w:tcPr>
            <w:tcW w:w="756" w:type="dxa"/>
            <w:shd w:val="clear" w:color="auto" w:fill="auto"/>
            <w:vAlign w:val="center"/>
          </w:tcPr>
          <w:p w:rsidR="00750649" w:rsidRPr="00823762" w:rsidRDefault="00750649" w:rsidP="008B08D1">
            <w:pPr>
              <w:jc w:val="center"/>
              <w:rPr>
                <w:sz w:val="20"/>
                <w:szCs w:val="20"/>
              </w:rPr>
            </w:pPr>
            <w:r>
              <w:rPr>
                <w:sz w:val="20"/>
                <w:szCs w:val="20"/>
              </w:rPr>
              <w:t>4</w:t>
            </w:r>
            <w:r w:rsidRPr="00823762">
              <w:rPr>
                <w:sz w:val="20"/>
                <w:szCs w:val="20"/>
              </w:rPr>
              <w:t>.1.</w:t>
            </w:r>
          </w:p>
        </w:tc>
        <w:tc>
          <w:tcPr>
            <w:tcW w:w="2991" w:type="dxa"/>
            <w:shd w:val="clear" w:color="auto" w:fill="auto"/>
          </w:tcPr>
          <w:p w:rsidR="00750649" w:rsidRPr="007854F2" w:rsidRDefault="00750649" w:rsidP="00D70A34">
            <w:pPr>
              <w:autoSpaceDE w:val="0"/>
              <w:autoSpaceDN w:val="0"/>
              <w:adjustRightInd w:val="0"/>
              <w:rPr>
                <w:sz w:val="20"/>
                <w:szCs w:val="20"/>
              </w:rPr>
            </w:pPr>
            <w:r w:rsidRPr="007854F2">
              <w:rPr>
                <w:sz w:val="20"/>
                <w:szCs w:val="20"/>
              </w:rPr>
              <w:t>Гарантия качества выполненных работ</w:t>
            </w:r>
          </w:p>
        </w:tc>
        <w:tc>
          <w:tcPr>
            <w:tcW w:w="2642" w:type="dxa"/>
            <w:shd w:val="clear" w:color="auto" w:fill="auto"/>
          </w:tcPr>
          <w:p w:rsidR="00750649" w:rsidRPr="007854F2" w:rsidRDefault="00750649" w:rsidP="00D70A34">
            <w:pPr>
              <w:autoSpaceDE w:val="0"/>
              <w:autoSpaceDN w:val="0"/>
              <w:adjustRightInd w:val="0"/>
              <w:rPr>
                <w:sz w:val="20"/>
                <w:szCs w:val="20"/>
              </w:rPr>
            </w:pPr>
            <w:r w:rsidRPr="007854F2">
              <w:rPr>
                <w:sz w:val="20"/>
                <w:szCs w:val="20"/>
              </w:rPr>
              <w:t>Письмо (в произвольной форме), гарантирующее качество выполненных работ</w:t>
            </w:r>
          </w:p>
        </w:tc>
        <w:tc>
          <w:tcPr>
            <w:tcW w:w="2238" w:type="dxa"/>
            <w:shd w:val="clear" w:color="auto" w:fill="auto"/>
          </w:tcPr>
          <w:p w:rsidR="00750649" w:rsidRPr="007854F2" w:rsidRDefault="00750649" w:rsidP="00D70A34">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50649" w:rsidRPr="007854F2" w:rsidRDefault="00750649" w:rsidP="00D70A34">
            <w:pPr>
              <w:autoSpaceDE w:val="0"/>
              <w:autoSpaceDN w:val="0"/>
              <w:adjustRightInd w:val="0"/>
              <w:jc w:val="center"/>
              <w:rPr>
                <w:color w:val="000000"/>
                <w:sz w:val="20"/>
                <w:szCs w:val="20"/>
              </w:rPr>
            </w:pPr>
            <w:r>
              <w:rPr>
                <w:color w:val="000000"/>
                <w:sz w:val="20"/>
                <w:szCs w:val="20"/>
              </w:rPr>
              <w:t>да</w:t>
            </w:r>
          </w:p>
        </w:tc>
      </w:tr>
      <w:tr w:rsidR="00750649" w:rsidRPr="007854F2" w:rsidTr="00753257">
        <w:tc>
          <w:tcPr>
            <w:tcW w:w="756" w:type="dxa"/>
            <w:shd w:val="clear" w:color="auto" w:fill="auto"/>
            <w:vAlign w:val="center"/>
          </w:tcPr>
          <w:p w:rsidR="00750649" w:rsidRDefault="00750649" w:rsidP="00C03C5D">
            <w:pPr>
              <w:jc w:val="center"/>
              <w:rPr>
                <w:sz w:val="20"/>
                <w:szCs w:val="20"/>
              </w:rPr>
            </w:pPr>
            <w:r>
              <w:rPr>
                <w:sz w:val="20"/>
                <w:szCs w:val="20"/>
              </w:rPr>
              <w:t>4.2.</w:t>
            </w:r>
          </w:p>
        </w:tc>
        <w:tc>
          <w:tcPr>
            <w:tcW w:w="2991" w:type="dxa"/>
            <w:shd w:val="clear" w:color="auto" w:fill="auto"/>
          </w:tcPr>
          <w:p w:rsidR="00750649" w:rsidRPr="007854F2" w:rsidRDefault="00750649" w:rsidP="00607AFD">
            <w:pPr>
              <w:autoSpaceDE w:val="0"/>
              <w:autoSpaceDN w:val="0"/>
              <w:adjustRightInd w:val="0"/>
              <w:rPr>
                <w:sz w:val="20"/>
                <w:szCs w:val="20"/>
              </w:rPr>
            </w:pPr>
            <w:r w:rsidRPr="007854F2">
              <w:rPr>
                <w:sz w:val="20"/>
                <w:szCs w:val="20"/>
              </w:rPr>
              <w:t>Гарантия выполнения данного вида работ в установленные Заказчиком сроки</w:t>
            </w:r>
          </w:p>
        </w:tc>
        <w:tc>
          <w:tcPr>
            <w:tcW w:w="2642" w:type="dxa"/>
            <w:shd w:val="clear" w:color="auto" w:fill="auto"/>
          </w:tcPr>
          <w:p w:rsidR="00750649" w:rsidRPr="007854F2" w:rsidRDefault="00750649" w:rsidP="00607AFD">
            <w:pPr>
              <w:autoSpaceDE w:val="0"/>
              <w:autoSpaceDN w:val="0"/>
              <w:adjustRightInd w:val="0"/>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2238" w:type="dxa"/>
            <w:shd w:val="clear" w:color="auto" w:fill="auto"/>
          </w:tcPr>
          <w:p w:rsidR="00750649" w:rsidRPr="007854F2" w:rsidRDefault="00750649" w:rsidP="00607AFD">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50649" w:rsidRPr="007854F2" w:rsidRDefault="00750649" w:rsidP="00607AFD">
            <w:pPr>
              <w:autoSpaceDE w:val="0"/>
              <w:autoSpaceDN w:val="0"/>
              <w:adjustRightInd w:val="0"/>
              <w:jc w:val="center"/>
              <w:rPr>
                <w:color w:val="000000"/>
                <w:sz w:val="20"/>
                <w:szCs w:val="20"/>
              </w:rPr>
            </w:pPr>
            <w:r>
              <w:rPr>
                <w:color w:val="000000"/>
                <w:sz w:val="20"/>
                <w:szCs w:val="20"/>
              </w:rPr>
              <w:t>да</w:t>
            </w:r>
          </w:p>
        </w:tc>
      </w:tr>
      <w:tr w:rsidR="00750649" w:rsidRPr="007854F2" w:rsidTr="001255EC">
        <w:tc>
          <w:tcPr>
            <w:tcW w:w="756" w:type="dxa"/>
            <w:shd w:val="clear" w:color="auto" w:fill="auto"/>
            <w:vAlign w:val="center"/>
          </w:tcPr>
          <w:p w:rsidR="00750649" w:rsidRDefault="00750649" w:rsidP="00C03C5D">
            <w:pPr>
              <w:jc w:val="center"/>
              <w:rPr>
                <w:sz w:val="20"/>
                <w:szCs w:val="20"/>
              </w:rPr>
            </w:pPr>
            <w:r>
              <w:rPr>
                <w:sz w:val="20"/>
                <w:szCs w:val="20"/>
              </w:rPr>
              <w:t>4.3.</w:t>
            </w:r>
          </w:p>
        </w:tc>
        <w:tc>
          <w:tcPr>
            <w:tcW w:w="2991" w:type="dxa"/>
            <w:shd w:val="clear" w:color="auto" w:fill="auto"/>
            <w:vAlign w:val="center"/>
          </w:tcPr>
          <w:p w:rsidR="00750649" w:rsidRPr="00005347" w:rsidRDefault="00750649" w:rsidP="007360CF">
            <w:pPr>
              <w:autoSpaceDE w:val="0"/>
              <w:jc w:val="both"/>
              <w:rPr>
                <w:rFonts w:cs="Arial"/>
                <w:sz w:val="20"/>
                <w:szCs w:val="20"/>
              </w:rPr>
            </w:pPr>
            <w:r w:rsidRPr="00005347">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42" w:type="dxa"/>
            <w:shd w:val="clear" w:color="auto" w:fill="auto"/>
            <w:vAlign w:val="center"/>
          </w:tcPr>
          <w:p w:rsidR="00750649" w:rsidRPr="00005347" w:rsidRDefault="00750649" w:rsidP="007360CF">
            <w:pPr>
              <w:rPr>
                <w:rFonts w:cs="Arial"/>
                <w:sz w:val="20"/>
                <w:szCs w:val="20"/>
              </w:rPr>
            </w:pPr>
            <w:r w:rsidRPr="00005347">
              <w:rPr>
                <w:sz w:val="20"/>
                <w:szCs w:val="20"/>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238" w:type="dxa"/>
            <w:shd w:val="clear" w:color="auto" w:fill="auto"/>
            <w:vAlign w:val="center"/>
          </w:tcPr>
          <w:p w:rsidR="00750649" w:rsidRPr="00005347" w:rsidRDefault="00750649" w:rsidP="007360CF">
            <w:pPr>
              <w:rPr>
                <w:rFonts w:cs="Arial"/>
                <w:sz w:val="20"/>
                <w:szCs w:val="20"/>
              </w:rPr>
            </w:pPr>
            <w:r w:rsidRPr="00005347">
              <w:rPr>
                <w:rFonts w:cs="Arial"/>
                <w:sz w:val="20"/>
                <w:szCs w:val="20"/>
              </w:rPr>
              <w:t>Наличие/Отсутствие</w:t>
            </w:r>
          </w:p>
        </w:tc>
        <w:tc>
          <w:tcPr>
            <w:tcW w:w="1511" w:type="dxa"/>
            <w:shd w:val="clear" w:color="auto" w:fill="auto"/>
            <w:vAlign w:val="center"/>
          </w:tcPr>
          <w:p w:rsidR="00750649" w:rsidRPr="00005347" w:rsidRDefault="00750649" w:rsidP="007360CF">
            <w:pPr>
              <w:rPr>
                <w:rFonts w:cs="Arial"/>
                <w:sz w:val="20"/>
                <w:szCs w:val="20"/>
              </w:rPr>
            </w:pPr>
            <w:r w:rsidRPr="00005347">
              <w:rPr>
                <w:rFonts w:cs="Arial"/>
                <w:sz w:val="20"/>
                <w:szCs w:val="20"/>
              </w:rPr>
              <w:t>Отсутствие</w:t>
            </w:r>
          </w:p>
        </w:tc>
      </w:tr>
      <w:tr w:rsidR="00750649" w:rsidRPr="007854F2" w:rsidTr="00DE5EF5">
        <w:tc>
          <w:tcPr>
            <w:tcW w:w="756" w:type="dxa"/>
            <w:shd w:val="clear" w:color="auto" w:fill="auto"/>
            <w:vAlign w:val="center"/>
          </w:tcPr>
          <w:p w:rsidR="00750649" w:rsidRDefault="00750649" w:rsidP="008B08D1">
            <w:pPr>
              <w:jc w:val="center"/>
              <w:rPr>
                <w:sz w:val="20"/>
                <w:szCs w:val="20"/>
              </w:rPr>
            </w:pPr>
            <w:r>
              <w:rPr>
                <w:sz w:val="20"/>
                <w:szCs w:val="20"/>
              </w:rPr>
              <w:t>4.4.</w:t>
            </w:r>
          </w:p>
        </w:tc>
        <w:tc>
          <w:tcPr>
            <w:tcW w:w="2991" w:type="dxa"/>
            <w:shd w:val="clear" w:color="auto" w:fill="auto"/>
            <w:vAlign w:val="center"/>
          </w:tcPr>
          <w:p w:rsidR="00750649" w:rsidRPr="00823762" w:rsidRDefault="00750649" w:rsidP="008E7392">
            <w:pPr>
              <w:jc w:val="both"/>
              <w:rPr>
                <w:sz w:val="20"/>
                <w:szCs w:val="20"/>
              </w:rPr>
            </w:pPr>
            <w:proofErr w:type="gramStart"/>
            <w:r w:rsidRPr="00823762">
              <w:rPr>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2642" w:type="dxa"/>
            <w:shd w:val="clear" w:color="auto" w:fill="auto"/>
            <w:vAlign w:val="center"/>
          </w:tcPr>
          <w:p w:rsidR="00750649" w:rsidRPr="00823762" w:rsidRDefault="00750649" w:rsidP="008E7392">
            <w:pPr>
              <w:jc w:val="both"/>
              <w:rPr>
                <w:sz w:val="20"/>
                <w:szCs w:val="20"/>
              </w:rPr>
            </w:pPr>
            <w:r w:rsidRPr="00823762">
              <w:rPr>
                <w:sz w:val="20"/>
                <w:szCs w:val="20"/>
              </w:rPr>
              <w:t>Письмо (в свободной форме) за подписью руководителя организации.</w:t>
            </w:r>
          </w:p>
        </w:tc>
        <w:tc>
          <w:tcPr>
            <w:tcW w:w="2238" w:type="dxa"/>
            <w:shd w:val="clear" w:color="auto" w:fill="auto"/>
            <w:vAlign w:val="center"/>
          </w:tcPr>
          <w:p w:rsidR="00750649" w:rsidRPr="00823762" w:rsidRDefault="00750649" w:rsidP="008E7392">
            <w:pPr>
              <w:jc w:val="center"/>
              <w:rPr>
                <w:sz w:val="20"/>
                <w:szCs w:val="20"/>
              </w:rPr>
            </w:pPr>
            <w:r w:rsidRPr="00823762">
              <w:rPr>
                <w:sz w:val="20"/>
                <w:szCs w:val="20"/>
              </w:rPr>
              <w:t>да/нет</w:t>
            </w:r>
          </w:p>
        </w:tc>
        <w:tc>
          <w:tcPr>
            <w:tcW w:w="1511" w:type="dxa"/>
            <w:shd w:val="clear" w:color="auto" w:fill="auto"/>
            <w:vAlign w:val="center"/>
          </w:tcPr>
          <w:p w:rsidR="00750649" w:rsidRPr="00823762" w:rsidRDefault="00750649" w:rsidP="008E7392">
            <w:pPr>
              <w:jc w:val="center"/>
              <w:rPr>
                <w:sz w:val="20"/>
                <w:szCs w:val="20"/>
              </w:rPr>
            </w:pPr>
            <w:r w:rsidRPr="00823762">
              <w:rPr>
                <w:sz w:val="20"/>
                <w:szCs w:val="20"/>
              </w:rPr>
              <w:t xml:space="preserve">да </w:t>
            </w:r>
          </w:p>
        </w:tc>
      </w:tr>
    </w:tbl>
    <w:p w:rsidR="008A545F" w:rsidRPr="00E065CC" w:rsidRDefault="008A545F"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 xml:space="preserve">В случае отказа или уклонения Победителя тендера от подписания договора Победитель будет обязан, </w:t>
      </w:r>
      <w:proofErr w:type="gramStart"/>
      <w:r w:rsidRPr="00843298">
        <w:t>безусловно</w:t>
      </w:r>
      <w:proofErr w:type="gramEnd"/>
      <w:r w:rsidRPr="00843298">
        <w:t xml:space="preserve">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w:t>
      </w:r>
      <w:r w:rsidRPr="00843298">
        <w:lastRenderedPageBreak/>
        <w:t>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w:t>
      </w:r>
      <w:r w:rsidR="00F13D93">
        <w:t>клонении от подписания договора</w:t>
      </w:r>
      <w:r w:rsidRPr="00843298">
        <w:t>.</w:t>
      </w:r>
    </w:p>
    <w:p w:rsidR="00943244" w:rsidRPr="004F2728" w:rsidRDefault="00943244" w:rsidP="00E526D7">
      <w:pPr>
        <w:pStyle w:val="af3"/>
        <w:suppressAutoHyphens/>
        <w:jc w:val="both"/>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05736" w:rsidRDefault="00B05736" w:rsidP="00B05736">
      <w:pPr>
        <w:ind w:left="4956" w:firstLine="708"/>
        <w:jc w:val="both"/>
        <w:rPr>
          <w:rFonts w:cs="Arial"/>
          <w:b/>
          <w:sz w:val="18"/>
          <w:szCs w:val="22"/>
        </w:rPr>
      </w:pPr>
    </w:p>
    <w:sectPr w:rsidR="00B05736" w:rsidSect="009877B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B80" w:rsidRDefault="00237B80">
    <w:pPr>
      <w:pStyle w:val="aa"/>
      <w:jc w:val="right"/>
    </w:pPr>
    <w:r>
      <w:fldChar w:fldCharType="begin"/>
    </w:r>
    <w:r>
      <w:instrText xml:space="preserve"> PAGE   \* MERGEFORMAT </w:instrText>
    </w:r>
    <w:r>
      <w:fldChar w:fldCharType="separate"/>
    </w:r>
    <w:r w:rsidR="0075339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3EA5"/>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2D23"/>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8E8"/>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20E3"/>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3EEF"/>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49"/>
    <w:rsid w:val="007506F0"/>
    <w:rsid w:val="00752894"/>
    <w:rsid w:val="00753390"/>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A8CDB-97D7-49F6-A235-4B9EDE9D0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1401</Words>
  <Characters>10829</Characters>
  <Application>Microsoft Office Word</Application>
  <DocSecurity>0</DocSecurity>
  <Lines>90</Lines>
  <Paragraphs>24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12206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6</cp:revision>
  <cp:lastPrinted>2016-05-12T06:24:00Z</cp:lastPrinted>
  <dcterms:created xsi:type="dcterms:W3CDTF">2016-04-21T04:56:00Z</dcterms:created>
  <dcterms:modified xsi:type="dcterms:W3CDTF">2016-05-12T07:05:00Z</dcterms:modified>
</cp:coreProperties>
</file>